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08712" w14:textId="77777777" w:rsidR="00300D4B" w:rsidRPr="0075516F" w:rsidRDefault="00300D4B" w:rsidP="008F6A47">
      <w:pPr>
        <w:pStyle w:val="Nzov"/>
        <w:jc w:val="center"/>
      </w:pPr>
      <w:r w:rsidRPr="0075516F">
        <w:t>Technická správa</w:t>
      </w:r>
    </w:p>
    <w:p w14:paraId="50FA8FCF" w14:textId="77777777" w:rsidR="00300D4B" w:rsidRPr="0075516F" w:rsidRDefault="00300D4B" w:rsidP="008F6A47">
      <w:pPr>
        <w:jc w:val="center"/>
      </w:pPr>
    </w:p>
    <w:p w14:paraId="77F90CB2" w14:textId="1008D8FB" w:rsidR="009D19EC" w:rsidRPr="0075516F" w:rsidRDefault="009D19EC" w:rsidP="00300D4B">
      <w:pPr>
        <w:rPr>
          <w:rFonts w:ascii="Arial" w:hAnsi="Arial"/>
        </w:rPr>
      </w:pPr>
    </w:p>
    <w:p w14:paraId="26FCF39F" w14:textId="07BF5B63" w:rsidR="00300D4B" w:rsidRDefault="00300D4B" w:rsidP="007C52B7">
      <w:pPr>
        <w:pStyle w:val="Zkladntext"/>
        <w:jc w:val="both"/>
      </w:pPr>
      <w:bookmarkStart w:id="0" w:name="_Toc73327415"/>
      <w:r w:rsidRPr="003D1DB7">
        <w:tab/>
        <w:t xml:space="preserve">Tento projekt rieši </w:t>
      </w:r>
      <w:proofErr w:type="spellStart"/>
      <w:r w:rsidR="007C52B7">
        <w:t>Štrukturovanú</w:t>
      </w:r>
      <w:proofErr w:type="spellEnd"/>
      <w:r w:rsidR="007C52B7">
        <w:t xml:space="preserve"> kabeláž</w:t>
      </w:r>
      <w:r w:rsidRPr="003D1DB7">
        <w:t xml:space="preserve"> </w:t>
      </w:r>
      <w:bookmarkStart w:id="1" w:name="OLE_LINK2"/>
      <w:r w:rsidRPr="003D1DB7">
        <w:rPr>
          <w:szCs w:val="22"/>
        </w:rPr>
        <w:t xml:space="preserve">v rámci </w:t>
      </w:r>
      <w:bookmarkEnd w:id="1"/>
      <w:r w:rsidR="007C52B7">
        <w:rPr>
          <w:szCs w:val="22"/>
        </w:rPr>
        <w:t xml:space="preserve">rekonštrukcie </w:t>
      </w:r>
      <w:r w:rsidR="0030020D">
        <w:rPr>
          <w:szCs w:val="22"/>
        </w:rPr>
        <w:t xml:space="preserve">objektu </w:t>
      </w:r>
      <w:proofErr w:type="spellStart"/>
      <w:r w:rsidR="00314378">
        <w:rPr>
          <w:szCs w:val="22"/>
        </w:rPr>
        <w:t>Mirbachov</w:t>
      </w:r>
      <w:proofErr w:type="spellEnd"/>
      <w:r>
        <w:rPr>
          <w:szCs w:val="22"/>
        </w:rPr>
        <w:t xml:space="preserve"> palác, ul. </w:t>
      </w:r>
      <w:r w:rsidR="00314378">
        <w:rPr>
          <w:szCs w:val="22"/>
        </w:rPr>
        <w:t>Františkánske námestie 8-11</w:t>
      </w:r>
      <w:r>
        <w:rPr>
          <w:szCs w:val="22"/>
        </w:rPr>
        <w:t>,</w:t>
      </w:r>
      <w:r w:rsidR="00314378">
        <w:rPr>
          <w:szCs w:val="22"/>
        </w:rPr>
        <w:t xml:space="preserve"> 811 01 Bratislava</w:t>
      </w:r>
      <w:r w:rsidRPr="003D1DB7">
        <w:rPr>
          <w:szCs w:val="22"/>
        </w:rPr>
        <w:t xml:space="preserve">. </w:t>
      </w:r>
    </w:p>
    <w:p w14:paraId="280AC5BB" w14:textId="6831570A" w:rsidR="00300D4B" w:rsidRDefault="00300D4B" w:rsidP="00300D4B">
      <w:pPr>
        <w:pStyle w:val="Zkladntext"/>
        <w:jc w:val="both"/>
      </w:pPr>
    </w:p>
    <w:p w14:paraId="117FD11F" w14:textId="1329522A" w:rsidR="00300D4B" w:rsidRPr="003D1DB7" w:rsidRDefault="00300D4B" w:rsidP="00300D4B">
      <w:pPr>
        <w:pStyle w:val="Nadpis1"/>
        <w:widowControl/>
        <w:numPr>
          <w:ilvl w:val="12"/>
          <w:numId w:val="0"/>
        </w:numPr>
        <w:jc w:val="both"/>
        <w:rPr>
          <w:rFonts w:ascii="Arial" w:hAnsi="Arial"/>
        </w:rPr>
      </w:pPr>
      <w:r>
        <w:rPr>
          <w:rFonts w:ascii="Arial" w:hAnsi="Arial"/>
        </w:rPr>
        <w:t>Štruktúrovaná kabeláž</w:t>
      </w:r>
      <w:r w:rsidRPr="003D1DB7">
        <w:rPr>
          <w:rFonts w:ascii="Arial" w:hAnsi="Arial"/>
        </w:rPr>
        <w:t xml:space="preserve"> (</w:t>
      </w:r>
      <w:r>
        <w:rPr>
          <w:rFonts w:ascii="Arial" w:hAnsi="Arial"/>
        </w:rPr>
        <w:t>ŠK</w:t>
      </w:r>
      <w:r w:rsidRPr="003D1DB7">
        <w:rPr>
          <w:rFonts w:ascii="Arial" w:hAnsi="Arial"/>
        </w:rPr>
        <w:t>)</w:t>
      </w:r>
    </w:p>
    <w:p w14:paraId="6F864E20" w14:textId="77777777" w:rsidR="00300D4B" w:rsidRPr="00F0409B" w:rsidRDefault="00300D4B" w:rsidP="00300D4B">
      <w:pPr>
        <w:pStyle w:val="Nadpis2"/>
        <w:rPr>
          <w:sz w:val="28"/>
        </w:rPr>
      </w:pPr>
      <w:r>
        <w:rPr>
          <w:sz w:val="28"/>
        </w:rPr>
        <w:t>1</w:t>
      </w:r>
      <w:r w:rsidRPr="00F0409B">
        <w:rPr>
          <w:sz w:val="28"/>
        </w:rPr>
        <w:t>. Projekčné podklady</w:t>
      </w:r>
    </w:p>
    <w:p w14:paraId="0E7026DA" w14:textId="77777777" w:rsidR="00300D4B" w:rsidRPr="004042A6" w:rsidRDefault="00300D4B" w:rsidP="00300D4B">
      <w:pPr>
        <w:pStyle w:val="Zkladntext"/>
      </w:pPr>
      <w:r w:rsidRPr="004042A6">
        <w:t xml:space="preserve"> Pri riešení boli použité tieto podklady:</w:t>
      </w:r>
    </w:p>
    <w:p w14:paraId="7F8F2B2B" w14:textId="77777777" w:rsidR="00300D4B" w:rsidRPr="004042A6" w:rsidRDefault="00300D4B" w:rsidP="00300D4B">
      <w:pPr>
        <w:pStyle w:val="Zkladntext"/>
        <w:numPr>
          <w:ilvl w:val="0"/>
          <w:numId w:val="3"/>
        </w:numPr>
        <w:spacing w:before="120"/>
      </w:pPr>
      <w:r w:rsidRPr="004042A6">
        <w:t>pôdorysy objektu, stavebné výkresy</w:t>
      </w:r>
    </w:p>
    <w:p w14:paraId="327816BE" w14:textId="77777777" w:rsidR="00300D4B" w:rsidRPr="004042A6" w:rsidRDefault="00300D4B" w:rsidP="00300D4B">
      <w:pPr>
        <w:pStyle w:val="Zkladntext"/>
        <w:numPr>
          <w:ilvl w:val="0"/>
          <w:numId w:val="3"/>
        </w:numPr>
        <w:spacing w:before="120"/>
      </w:pPr>
      <w:r w:rsidRPr="004042A6">
        <w:t>požiadavky investora</w:t>
      </w:r>
    </w:p>
    <w:p w14:paraId="440D5642" w14:textId="77777777" w:rsidR="00300D4B" w:rsidRPr="004042A6" w:rsidRDefault="00300D4B" w:rsidP="00300D4B">
      <w:pPr>
        <w:pStyle w:val="Zkladntext"/>
        <w:numPr>
          <w:ilvl w:val="0"/>
          <w:numId w:val="3"/>
        </w:numPr>
        <w:spacing w:before="120"/>
      </w:pPr>
      <w:r w:rsidRPr="004042A6">
        <w:t>podklady a odborné konzultácie s dodávateľom zariadení</w:t>
      </w:r>
    </w:p>
    <w:p w14:paraId="4EB2F6A5" w14:textId="77777777" w:rsidR="00300D4B" w:rsidRPr="004042A6" w:rsidRDefault="00300D4B" w:rsidP="00300D4B">
      <w:pPr>
        <w:jc w:val="both"/>
        <w:rPr>
          <w:rFonts w:cs="Arial"/>
          <w:sz w:val="22"/>
        </w:rPr>
      </w:pPr>
    </w:p>
    <w:p w14:paraId="42ACFB85" w14:textId="77777777" w:rsidR="00300D4B" w:rsidRPr="00BB1F1F" w:rsidRDefault="00300D4B" w:rsidP="00300D4B">
      <w:pPr>
        <w:pStyle w:val="Nadpis1"/>
        <w:keepNext w:val="0"/>
        <w:widowControl/>
        <w:spacing w:before="0" w:line="360" w:lineRule="auto"/>
        <w:jc w:val="both"/>
        <w:rPr>
          <w:b w:val="0"/>
          <w:sz w:val="22"/>
        </w:rPr>
      </w:pPr>
      <w:r w:rsidRPr="00BB1F1F">
        <w:rPr>
          <w:b w:val="0"/>
          <w:sz w:val="22"/>
        </w:rPr>
        <w:t>Predpisy a normy použité pre slaboprúdové rozvody:</w:t>
      </w:r>
    </w:p>
    <w:p w14:paraId="013A0685" w14:textId="77777777" w:rsidR="00300D4B" w:rsidRPr="00AD0029" w:rsidRDefault="00300D4B" w:rsidP="00300D4B">
      <w:pPr>
        <w:tabs>
          <w:tab w:val="left" w:pos="2552"/>
        </w:tabs>
        <w:jc w:val="both"/>
        <w:rPr>
          <w:rFonts w:ascii="Arial" w:hAnsi="Arial" w:cs="Arial"/>
        </w:rPr>
      </w:pPr>
      <w:r w:rsidRPr="00AD0029">
        <w:rPr>
          <w:rFonts w:ascii="Arial" w:hAnsi="Arial" w:cs="Arial"/>
        </w:rPr>
        <w:t xml:space="preserve">STN 33 2000-4-41 </w:t>
      </w:r>
      <w:r w:rsidRPr="00AD0029">
        <w:rPr>
          <w:rFonts w:ascii="Arial" w:hAnsi="Arial" w:cs="Arial"/>
        </w:rPr>
        <w:tab/>
        <w:t>Elektrické inštalácie budov. Časť 4 – Zaistenie</w:t>
      </w:r>
      <w:r>
        <w:rPr>
          <w:rFonts w:ascii="Arial" w:hAnsi="Arial" w:cs="Arial"/>
        </w:rPr>
        <w:t xml:space="preserve"> bezpečnosti. Kapitola 41 –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D0029">
        <w:rPr>
          <w:rFonts w:ascii="Arial" w:hAnsi="Arial" w:cs="Arial"/>
        </w:rPr>
        <w:t>Ochrana pred úrazom elektrickým prúdom</w:t>
      </w:r>
    </w:p>
    <w:p w14:paraId="2A18D0B1" w14:textId="77777777" w:rsidR="00300D4B" w:rsidRPr="00AD0029" w:rsidRDefault="00300D4B" w:rsidP="00300D4B">
      <w:pPr>
        <w:tabs>
          <w:tab w:val="left" w:pos="2552"/>
        </w:tabs>
        <w:ind w:left="2550" w:hanging="255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STN 33 2000-5-51 </w:t>
      </w:r>
      <w:r>
        <w:rPr>
          <w:rFonts w:ascii="Arial" w:hAnsi="Arial" w:cs="Arial"/>
        </w:rPr>
        <w:tab/>
      </w:r>
      <w:r w:rsidRPr="00AD0029">
        <w:rPr>
          <w:rFonts w:ascii="Arial" w:hAnsi="Arial" w:cs="Arial"/>
        </w:rPr>
        <w:t>Elektrické inštalácie budov. Časť 5.51: Výber a sta</w:t>
      </w:r>
      <w:r>
        <w:rPr>
          <w:rFonts w:ascii="Arial" w:hAnsi="Arial" w:cs="Arial"/>
        </w:rPr>
        <w:t>vba elektrických</w:t>
      </w:r>
      <w:r>
        <w:rPr>
          <w:rFonts w:ascii="Arial" w:hAnsi="Arial" w:cs="Arial"/>
        </w:rPr>
        <w:br/>
        <w:t xml:space="preserve">zariadení. </w:t>
      </w:r>
      <w:r w:rsidRPr="00AD0029">
        <w:rPr>
          <w:rFonts w:ascii="Arial" w:hAnsi="Arial" w:cs="Arial"/>
        </w:rPr>
        <w:t>Spoločné pravidlá</w:t>
      </w:r>
    </w:p>
    <w:p w14:paraId="150AEEDF" w14:textId="77777777" w:rsidR="00300D4B" w:rsidRPr="00AD0029" w:rsidRDefault="00300D4B" w:rsidP="00300D4B">
      <w:pPr>
        <w:tabs>
          <w:tab w:val="left" w:pos="255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STN 33 2000-5-52</w:t>
      </w:r>
      <w:r>
        <w:rPr>
          <w:rFonts w:ascii="Arial" w:hAnsi="Arial" w:cs="Arial"/>
        </w:rPr>
        <w:tab/>
      </w:r>
      <w:r w:rsidRPr="00AD0029">
        <w:rPr>
          <w:rFonts w:ascii="Arial" w:hAnsi="Arial" w:cs="Arial"/>
        </w:rPr>
        <w:t>Elektrické inštalácie budov. Časť 5. Výber a sta</w:t>
      </w:r>
      <w:r>
        <w:rPr>
          <w:rFonts w:ascii="Arial" w:hAnsi="Arial" w:cs="Arial"/>
        </w:rPr>
        <w:t xml:space="preserve">vba elektrických zariadení.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D0029">
        <w:rPr>
          <w:rFonts w:ascii="Arial" w:hAnsi="Arial" w:cs="Arial"/>
        </w:rPr>
        <w:t>Kapitola 52 – Elektrické rozvody</w:t>
      </w:r>
    </w:p>
    <w:p w14:paraId="5F7A9473" w14:textId="77777777" w:rsidR="00300D4B" w:rsidRPr="00AD0029" w:rsidRDefault="00300D4B" w:rsidP="00300D4B">
      <w:pPr>
        <w:tabs>
          <w:tab w:val="left" w:pos="255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STN 33 2180</w:t>
      </w:r>
      <w:r>
        <w:rPr>
          <w:rFonts w:ascii="Arial" w:hAnsi="Arial" w:cs="Arial"/>
        </w:rPr>
        <w:tab/>
      </w:r>
      <w:r w:rsidRPr="00AD0029">
        <w:rPr>
          <w:rFonts w:ascii="Arial" w:hAnsi="Arial" w:cs="Arial"/>
        </w:rPr>
        <w:t>Pripojovanie el. prístrojov a spotrebičov</w:t>
      </w:r>
    </w:p>
    <w:p w14:paraId="7C9DE125" w14:textId="77777777" w:rsidR="00300D4B" w:rsidRPr="00AD0029" w:rsidRDefault="00300D4B" w:rsidP="00300D4B">
      <w:pPr>
        <w:tabs>
          <w:tab w:val="left" w:pos="255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STN 34 3100</w:t>
      </w:r>
      <w:r>
        <w:rPr>
          <w:rFonts w:ascii="Arial" w:hAnsi="Arial" w:cs="Arial"/>
        </w:rPr>
        <w:tab/>
      </w:r>
      <w:r w:rsidRPr="00CD09BA">
        <w:rPr>
          <w:rFonts w:ascii="Arial" w:hAnsi="Arial" w:cs="Arial"/>
        </w:rPr>
        <w:t>Bezpečnostné požiadavky na obsluhu a prácu na elektrických inštaláciách</w:t>
      </w:r>
    </w:p>
    <w:p w14:paraId="4FD33709" w14:textId="77777777" w:rsidR="00300D4B" w:rsidRPr="00AD0029" w:rsidRDefault="00300D4B" w:rsidP="00300D4B">
      <w:pPr>
        <w:tabs>
          <w:tab w:val="left" w:pos="255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STN EN 50173-1</w:t>
      </w:r>
      <w:r>
        <w:rPr>
          <w:rFonts w:ascii="Arial" w:hAnsi="Arial" w:cs="Arial"/>
        </w:rPr>
        <w:tab/>
      </w:r>
      <w:r w:rsidRPr="00AD0029">
        <w:rPr>
          <w:rFonts w:ascii="Arial" w:hAnsi="Arial" w:cs="Arial"/>
        </w:rPr>
        <w:t>Informačná technika, Generické káblové systémy</w:t>
      </w:r>
    </w:p>
    <w:p w14:paraId="74F33200" w14:textId="77777777" w:rsidR="00300D4B" w:rsidRPr="00AD0029" w:rsidRDefault="00300D4B" w:rsidP="00300D4B">
      <w:pPr>
        <w:tabs>
          <w:tab w:val="left" w:pos="2552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TNI CLC TR 50173-99-1 </w:t>
      </w:r>
      <w:r>
        <w:rPr>
          <w:rFonts w:ascii="Arial" w:hAnsi="Arial" w:cs="Arial"/>
        </w:rPr>
        <w:tab/>
      </w:r>
      <w:r w:rsidRPr="00AD0029">
        <w:rPr>
          <w:rFonts w:ascii="Arial" w:hAnsi="Arial" w:cs="Arial"/>
        </w:rPr>
        <w:t>Usmernenia na káblové rozvody vhodné pre 10GBASE-T</w:t>
      </w:r>
    </w:p>
    <w:p w14:paraId="30D2331F" w14:textId="77777777" w:rsidR="00300D4B" w:rsidRPr="00F0409B" w:rsidRDefault="00300D4B" w:rsidP="00300D4B">
      <w:pPr>
        <w:tabs>
          <w:tab w:val="left" w:pos="2127"/>
        </w:tabs>
        <w:rPr>
          <w:rFonts w:ascii="Arial" w:hAnsi="Arial" w:cs="Arial"/>
        </w:rPr>
      </w:pPr>
    </w:p>
    <w:p w14:paraId="0AFFEF53" w14:textId="77777777" w:rsidR="00300D4B" w:rsidRPr="00F0409B" w:rsidRDefault="00300D4B" w:rsidP="00300D4B">
      <w:pPr>
        <w:tabs>
          <w:tab w:val="left" w:pos="2127"/>
        </w:tabs>
        <w:ind w:left="3540" w:hanging="3540"/>
        <w:jc w:val="both"/>
        <w:rPr>
          <w:rFonts w:ascii="Arial" w:hAnsi="Arial" w:cs="Arial"/>
        </w:rPr>
      </w:pPr>
      <w:r w:rsidRPr="00F0409B">
        <w:rPr>
          <w:rFonts w:ascii="Arial" w:hAnsi="Arial" w:cs="Arial"/>
          <w:i/>
        </w:rPr>
        <w:t>Vyhláška MV SR č.94/2004 Z.z.</w:t>
      </w:r>
      <w:r w:rsidRPr="00F0409B">
        <w:rPr>
          <w:rFonts w:ascii="Arial" w:hAnsi="Arial" w:cs="Arial"/>
        </w:rPr>
        <w:t>, ktorou sa ustanovujú technické požiadavky na protipožiarnu</w:t>
      </w:r>
    </w:p>
    <w:p w14:paraId="178D0C6F" w14:textId="77777777" w:rsidR="00300D4B" w:rsidRPr="00F0409B" w:rsidRDefault="00300D4B" w:rsidP="00300D4B">
      <w:pPr>
        <w:tabs>
          <w:tab w:val="left" w:pos="2127"/>
        </w:tabs>
        <w:ind w:left="3540" w:hanging="3540"/>
        <w:jc w:val="both"/>
        <w:rPr>
          <w:rFonts w:ascii="Arial" w:hAnsi="Arial" w:cs="Arial"/>
        </w:rPr>
      </w:pPr>
      <w:r w:rsidRPr="00F0409B">
        <w:rPr>
          <w:rFonts w:ascii="Arial" w:hAnsi="Arial" w:cs="Arial"/>
        </w:rPr>
        <w:t>bezpečnosť pri výstavbe a pri užívaní stavieb</w:t>
      </w:r>
    </w:p>
    <w:p w14:paraId="1922CA87" w14:textId="77777777" w:rsidR="00300D4B" w:rsidRPr="00F0409B" w:rsidRDefault="00300D4B" w:rsidP="00300D4B">
      <w:pPr>
        <w:tabs>
          <w:tab w:val="left" w:pos="2127"/>
        </w:tabs>
        <w:spacing w:before="120"/>
        <w:ind w:left="3527" w:hanging="3527"/>
        <w:jc w:val="both"/>
        <w:rPr>
          <w:rFonts w:ascii="Arial" w:hAnsi="Arial" w:cs="Arial"/>
        </w:rPr>
      </w:pPr>
      <w:r w:rsidRPr="00F0409B">
        <w:rPr>
          <w:rFonts w:ascii="Arial" w:hAnsi="Arial" w:cs="Arial"/>
          <w:i/>
        </w:rPr>
        <w:t>Vyhláška MPSVR SR č.508/2009 Z.z.</w:t>
      </w:r>
      <w:r w:rsidRPr="00F0409B">
        <w:rPr>
          <w:rFonts w:ascii="Arial" w:hAnsi="Arial" w:cs="Arial"/>
        </w:rPr>
        <w:t xml:space="preserve">, ktorou sa ustanovujú podrobnosti na zaistenie bezpečnosti a </w:t>
      </w:r>
    </w:p>
    <w:p w14:paraId="66C06C77" w14:textId="77777777" w:rsidR="00300D4B" w:rsidRPr="00F0409B" w:rsidRDefault="00300D4B" w:rsidP="00300D4B">
      <w:pPr>
        <w:tabs>
          <w:tab w:val="left" w:pos="2127"/>
        </w:tabs>
        <w:ind w:left="3527" w:hanging="3527"/>
        <w:jc w:val="both"/>
        <w:rPr>
          <w:rFonts w:ascii="Arial" w:hAnsi="Arial" w:cs="Arial"/>
        </w:rPr>
      </w:pPr>
      <w:r w:rsidRPr="00F0409B">
        <w:rPr>
          <w:rFonts w:ascii="Arial" w:hAnsi="Arial" w:cs="Arial"/>
        </w:rPr>
        <w:t xml:space="preserve">ochrany zdravia pri práci s technickými zariadeniami tlakovými, zdvíhacími, elektrickými a plynovými a </w:t>
      </w:r>
    </w:p>
    <w:p w14:paraId="7F0DFFBF" w14:textId="77777777" w:rsidR="00300D4B" w:rsidRPr="00F0409B" w:rsidRDefault="00300D4B" w:rsidP="00300D4B">
      <w:pPr>
        <w:tabs>
          <w:tab w:val="left" w:pos="2127"/>
        </w:tabs>
        <w:ind w:left="3527" w:hanging="3527"/>
        <w:jc w:val="both"/>
        <w:rPr>
          <w:rFonts w:ascii="Arial" w:hAnsi="Arial" w:cs="Arial"/>
        </w:rPr>
      </w:pPr>
      <w:r w:rsidRPr="00F0409B">
        <w:rPr>
          <w:rFonts w:ascii="Arial" w:hAnsi="Arial" w:cs="Arial"/>
        </w:rPr>
        <w:t>ktorou sa ustanovujú technické zariadenia, ktoré sa považujú za vyhradené technické zariadenia</w:t>
      </w:r>
    </w:p>
    <w:p w14:paraId="57193F84" w14:textId="77777777" w:rsidR="00300D4B" w:rsidRDefault="00300D4B" w:rsidP="00300D4B">
      <w:pPr>
        <w:tabs>
          <w:tab w:val="left" w:pos="2127"/>
        </w:tabs>
        <w:spacing w:before="120"/>
        <w:ind w:left="3527" w:hanging="3527"/>
        <w:jc w:val="both"/>
        <w:rPr>
          <w:rFonts w:ascii="Arial" w:hAnsi="Arial" w:cs="Arial"/>
          <w:i/>
        </w:rPr>
      </w:pPr>
      <w:r w:rsidRPr="00F0409B">
        <w:rPr>
          <w:rFonts w:ascii="Arial" w:hAnsi="Arial" w:cs="Arial"/>
          <w:i/>
        </w:rPr>
        <w:t xml:space="preserve">Zákon číslo 314/2001 Z.z. o ochrane pred požiarmi </w:t>
      </w:r>
    </w:p>
    <w:p w14:paraId="7EA691FA" w14:textId="77777777" w:rsidR="00300D4B" w:rsidRPr="004042A6" w:rsidRDefault="00300D4B" w:rsidP="00300D4B">
      <w:pPr>
        <w:pStyle w:val="Zkladntext"/>
      </w:pPr>
    </w:p>
    <w:p w14:paraId="573B1AA8" w14:textId="77777777" w:rsidR="00300D4B" w:rsidRPr="00F0409B" w:rsidRDefault="00300D4B" w:rsidP="00300D4B">
      <w:pPr>
        <w:pStyle w:val="Nadpis2"/>
        <w:rPr>
          <w:sz w:val="28"/>
        </w:rPr>
      </w:pPr>
      <w:bookmarkStart w:id="2" w:name="_Toc73327420"/>
      <w:r>
        <w:rPr>
          <w:sz w:val="28"/>
        </w:rPr>
        <w:t>2</w:t>
      </w:r>
      <w:r w:rsidRPr="00F0409B">
        <w:rPr>
          <w:sz w:val="28"/>
        </w:rPr>
        <w:t>. Napäťová sústava a ochrana proti nebezpečnému dotykovému napätiu</w:t>
      </w:r>
      <w:bookmarkEnd w:id="2"/>
    </w:p>
    <w:p w14:paraId="117A7C2C" w14:textId="77777777" w:rsidR="00300D4B" w:rsidRPr="004042A6" w:rsidRDefault="00300D4B" w:rsidP="00300D4B"/>
    <w:p w14:paraId="22FA4EFF" w14:textId="77777777" w:rsidR="00300D4B" w:rsidRPr="004042A6" w:rsidRDefault="00300D4B" w:rsidP="00300D4B">
      <w:pPr>
        <w:pStyle w:val="Zkladntext"/>
        <w:rPr>
          <w:b/>
        </w:rPr>
      </w:pPr>
      <w:r w:rsidRPr="004042A6">
        <w:rPr>
          <w:b/>
        </w:rPr>
        <w:t>Sieť</w:t>
      </w:r>
      <w:r w:rsidRPr="004042A6">
        <w:rPr>
          <w:b/>
        </w:rPr>
        <w:tab/>
      </w:r>
      <w:r w:rsidRPr="004042A6">
        <w:rPr>
          <w:b/>
        </w:rPr>
        <w:tab/>
        <w:t>Rozvodná sústava</w:t>
      </w:r>
      <w:r w:rsidRPr="004042A6">
        <w:rPr>
          <w:b/>
        </w:rPr>
        <w:tab/>
      </w:r>
    </w:p>
    <w:p w14:paraId="77B54A26" w14:textId="77777777" w:rsidR="00300D4B" w:rsidRPr="004042A6" w:rsidRDefault="00300D4B" w:rsidP="00300D4B">
      <w:pPr>
        <w:pStyle w:val="Zkladntext"/>
      </w:pPr>
      <w:r w:rsidRPr="004042A6">
        <w:t>1+N+PE, 50Hz, 230V AC, TN-S</w:t>
      </w:r>
    </w:p>
    <w:p w14:paraId="00EA98E2" w14:textId="77777777" w:rsidR="00300D4B" w:rsidRPr="004042A6" w:rsidRDefault="00300D4B" w:rsidP="00300D4B">
      <w:pPr>
        <w:pStyle w:val="Zkladntext"/>
      </w:pPr>
      <w:r w:rsidRPr="004042A6">
        <w:t xml:space="preserve">2 – 24 VDC;  </w:t>
      </w:r>
    </w:p>
    <w:p w14:paraId="42F7B9FE" w14:textId="77777777" w:rsidR="00300D4B" w:rsidRPr="004042A6" w:rsidRDefault="00300D4B" w:rsidP="00300D4B">
      <w:pPr>
        <w:pStyle w:val="Zkladntext"/>
      </w:pPr>
    </w:p>
    <w:p w14:paraId="34A71F57" w14:textId="77777777" w:rsidR="00300D4B" w:rsidRPr="004042A6" w:rsidRDefault="00300D4B" w:rsidP="00300D4B">
      <w:pPr>
        <w:rPr>
          <w:rFonts w:ascii="Arial Narrow" w:hAnsi="Arial Narrow"/>
          <w:b/>
          <w:sz w:val="22"/>
        </w:rPr>
      </w:pPr>
      <w:r w:rsidRPr="004042A6">
        <w:rPr>
          <w:rFonts w:ascii="Arial Narrow" w:hAnsi="Arial Narrow"/>
          <w:b/>
          <w:sz w:val="22"/>
        </w:rPr>
        <w:t>Ochrana pred úrazom elektrickým prúdom v normálnej prevádzke je vyhotovená</w:t>
      </w:r>
    </w:p>
    <w:p w14:paraId="0A6A1849" w14:textId="77777777" w:rsidR="00300D4B" w:rsidRPr="004042A6" w:rsidRDefault="00300D4B" w:rsidP="00300D4B">
      <w:pPr>
        <w:rPr>
          <w:rFonts w:ascii="Arial Narrow" w:hAnsi="Arial Narrow"/>
          <w:b/>
          <w:sz w:val="16"/>
          <w:szCs w:val="16"/>
        </w:rPr>
      </w:pPr>
    </w:p>
    <w:p w14:paraId="23326D88" w14:textId="77777777" w:rsidR="00300D4B" w:rsidRPr="004042A6" w:rsidRDefault="00300D4B" w:rsidP="00300D4B">
      <w:pPr>
        <w:numPr>
          <w:ilvl w:val="0"/>
          <w:numId w:val="1"/>
        </w:numPr>
        <w:tabs>
          <w:tab w:val="left" w:pos="1080"/>
        </w:tabs>
        <w:rPr>
          <w:rFonts w:ascii="Arial Narrow" w:hAnsi="Arial Narrow"/>
          <w:sz w:val="22"/>
        </w:rPr>
      </w:pPr>
      <w:r w:rsidRPr="004042A6">
        <w:rPr>
          <w:rFonts w:ascii="Arial Narrow" w:hAnsi="Arial Narrow"/>
          <w:sz w:val="22"/>
        </w:rPr>
        <w:t>izolovaním živých častí podľa STN 33 2000 - 4 - 41 čl. 412.1</w:t>
      </w:r>
    </w:p>
    <w:p w14:paraId="60A0B90B" w14:textId="77777777" w:rsidR="00300D4B" w:rsidRPr="004042A6" w:rsidRDefault="00300D4B" w:rsidP="00300D4B">
      <w:pPr>
        <w:numPr>
          <w:ilvl w:val="0"/>
          <w:numId w:val="1"/>
        </w:numPr>
        <w:tabs>
          <w:tab w:val="left" w:pos="1080"/>
        </w:tabs>
        <w:rPr>
          <w:rFonts w:ascii="Arial Narrow" w:hAnsi="Arial Narrow"/>
          <w:sz w:val="22"/>
        </w:rPr>
      </w:pPr>
      <w:r w:rsidRPr="004042A6">
        <w:rPr>
          <w:rFonts w:ascii="Arial Narrow" w:hAnsi="Arial Narrow"/>
          <w:sz w:val="22"/>
        </w:rPr>
        <w:t>zábranami, alebo krytmi podľa STN 33 2000 - 4 - 41 čl.412.2</w:t>
      </w:r>
    </w:p>
    <w:p w14:paraId="10E7D582" w14:textId="77777777" w:rsidR="00300D4B" w:rsidRPr="004042A6" w:rsidRDefault="00300D4B" w:rsidP="00300D4B">
      <w:pPr>
        <w:numPr>
          <w:ilvl w:val="0"/>
          <w:numId w:val="1"/>
        </w:numPr>
        <w:tabs>
          <w:tab w:val="left" w:pos="1080"/>
        </w:tabs>
        <w:rPr>
          <w:rFonts w:ascii="Arial Narrow" w:hAnsi="Arial Narrow"/>
          <w:sz w:val="22"/>
        </w:rPr>
      </w:pPr>
      <w:r w:rsidRPr="004042A6">
        <w:rPr>
          <w:rFonts w:ascii="Arial Narrow" w:hAnsi="Arial Narrow"/>
          <w:sz w:val="22"/>
        </w:rPr>
        <w:t>malým napätím vyhotovením obvodov SELV podľa STN 33 2000 - 4 - 41 čl. 411.1</w:t>
      </w:r>
    </w:p>
    <w:p w14:paraId="28F68F08" w14:textId="77777777" w:rsidR="00300D4B" w:rsidRPr="004042A6" w:rsidRDefault="00300D4B" w:rsidP="00300D4B">
      <w:pPr>
        <w:numPr>
          <w:ilvl w:val="0"/>
          <w:numId w:val="1"/>
        </w:numPr>
        <w:tabs>
          <w:tab w:val="left" w:pos="1080"/>
        </w:tabs>
        <w:rPr>
          <w:rFonts w:ascii="Arial Narrow" w:hAnsi="Arial Narrow"/>
          <w:sz w:val="22"/>
        </w:rPr>
      </w:pPr>
      <w:r w:rsidRPr="004042A6">
        <w:rPr>
          <w:rFonts w:ascii="Arial Narrow" w:hAnsi="Arial Narrow"/>
          <w:sz w:val="22"/>
        </w:rPr>
        <w:t>podmienkami danými výrobcom zariadenia.</w:t>
      </w:r>
    </w:p>
    <w:p w14:paraId="15D9DF3B" w14:textId="77777777" w:rsidR="00300D4B" w:rsidRPr="004042A6" w:rsidRDefault="00300D4B" w:rsidP="00300D4B">
      <w:pPr>
        <w:jc w:val="both"/>
        <w:rPr>
          <w:rFonts w:ascii="Arial Narrow" w:hAnsi="Arial Narrow"/>
          <w:sz w:val="22"/>
        </w:rPr>
      </w:pPr>
    </w:p>
    <w:p w14:paraId="62558C2F" w14:textId="77777777" w:rsidR="00300D4B" w:rsidRPr="004042A6" w:rsidRDefault="00300D4B" w:rsidP="00300D4B">
      <w:pPr>
        <w:jc w:val="both"/>
        <w:rPr>
          <w:rFonts w:ascii="Arial Narrow" w:hAnsi="Arial Narrow"/>
          <w:sz w:val="22"/>
        </w:rPr>
      </w:pPr>
    </w:p>
    <w:p w14:paraId="06EFD84B" w14:textId="77777777" w:rsidR="00300D4B" w:rsidRPr="004042A6" w:rsidRDefault="00300D4B" w:rsidP="00300D4B">
      <w:pPr>
        <w:jc w:val="both"/>
        <w:rPr>
          <w:rFonts w:ascii="Arial Narrow" w:hAnsi="Arial Narrow"/>
          <w:b/>
          <w:sz w:val="22"/>
        </w:rPr>
      </w:pPr>
      <w:r w:rsidRPr="004042A6">
        <w:rPr>
          <w:rFonts w:ascii="Arial Narrow" w:hAnsi="Arial Narrow"/>
          <w:b/>
          <w:sz w:val="22"/>
        </w:rPr>
        <w:t>Ochrana pred úrazom elektrickým prúdom pri poruche je vyhotovená :</w:t>
      </w:r>
    </w:p>
    <w:p w14:paraId="3A497A55" w14:textId="77777777" w:rsidR="00300D4B" w:rsidRPr="004042A6" w:rsidRDefault="00300D4B" w:rsidP="00300D4B">
      <w:pPr>
        <w:jc w:val="both"/>
        <w:rPr>
          <w:rFonts w:ascii="Arial Narrow" w:hAnsi="Arial Narrow"/>
          <w:b/>
          <w:sz w:val="16"/>
          <w:szCs w:val="16"/>
        </w:rPr>
      </w:pPr>
    </w:p>
    <w:p w14:paraId="2FE6D47D" w14:textId="77777777" w:rsidR="00300D4B" w:rsidRPr="004042A6" w:rsidRDefault="00300D4B" w:rsidP="00300D4B">
      <w:pPr>
        <w:numPr>
          <w:ilvl w:val="0"/>
          <w:numId w:val="2"/>
        </w:numPr>
        <w:tabs>
          <w:tab w:val="left" w:pos="1080"/>
        </w:tabs>
        <w:jc w:val="both"/>
        <w:rPr>
          <w:rFonts w:ascii="Arial Narrow" w:hAnsi="Arial Narrow"/>
          <w:sz w:val="22"/>
        </w:rPr>
      </w:pPr>
      <w:r w:rsidRPr="004042A6">
        <w:rPr>
          <w:rFonts w:ascii="Arial Narrow" w:hAnsi="Arial Narrow"/>
          <w:sz w:val="22"/>
        </w:rPr>
        <w:t>samočinným odpojením napájania podľa STN 33 2000 - 4 - 41 čl.413.1</w:t>
      </w:r>
    </w:p>
    <w:p w14:paraId="45728F6F" w14:textId="77777777" w:rsidR="00300D4B" w:rsidRPr="004042A6" w:rsidRDefault="00300D4B" w:rsidP="00300D4B">
      <w:pPr>
        <w:numPr>
          <w:ilvl w:val="0"/>
          <w:numId w:val="2"/>
        </w:numPr>
        <w:tabs>
          <w:tab w:val="left" w:pos="1080"/>
        </w:tabs>
        <w:jc w:val="both"/>
        <w:rPr>
          <w:rFonts w:ascii="Arial Narrow" w:hAnsi="Arial Narrow"/>
          <w:sz w:val="22"/>
        </w:rPr>
      </w:pPr>
      <w:r w:rsidRPr="004042A6">
        <w:rPr>
          <w:rFonts w:ascii="Arial Narrow" w:hAnsi="Arial Narrow"/>
          <w:sz w:val="22"/>
        </w:rPr>
        <w:t xml:space="preserve">použitím zariadení bezpečnostnej triedy ochrany II alebo rovnocennej izolácie podľa </w:t>
      </w:r>
    </w:p>
    <w:p w14:paraId="56F56EDD" w14:textId="77777777" w:rsidR="00300D4B" w:rsidRPr="004042A6" w:rsidRDefault="00300D4B" w:rsidP="00300D4B">
      <w:pPr>
        <w:numPr>
          <w:ilvl w:val="12"/>
          <w:numId w:val="0"/>
        </w:numPr>
        <w:ind w:left="360" w:firstLine="720"/>
        <w:jc w:val="both"/>
        <w:rPr>
          <w:rFonts w:ascii="Arial Narrow" w:hAnsi="Arial Narrow"/>
          <w:sz w:val="22"/>
        </w:rPr>
      </w:pPr>
      <w:r w:rsidRPr="004042A6">
        <w:rPr>
          <w:rFonts w:ascii="Arial Narrow" w:hAnsi="Arial Narrow"/>
          <w:sz w:val="22"/>
        </w:rPr>
        <w:t>STN 33 2000 - 4 - 41 čl. 413.2</w:t>
      </w:r>
    </w:p>
    <w:p w14:paraId="20AAF073" w14:textId="77777777" w:rsidR="00300D4B" w:rsidRPr="004042A6" w:rsidRDefault="00300D4B" w:rsidP="00300D4B">
      <w:pPr>
        <w:numPr>
          <w:ilvl w:val="0"/>
          <w:numId w:val="2"/>
        </w:numPr>
        <w:tabs>
          <w:tab w:val="left" w:pos="1080"/>
        </w:tabs>
        <w:rPr>
          <w:rFonts w:ascii="Arial Narrow" w:hAnsi="Arial Narrow"/>
          <w:sz w:val="22"/>
        </w:rPr>
      </w:pPr>
      <w:r w:rsidRPr="004042A6">
        <w:rPr>
          <w:rFonts w:ascii="Arial Narrow" w:hAnsi="Arial Narrow"/>
          <w:sz w:val="22"/>
        </w:rPr>
        <w:t>malým napätím vyhotovením obvodov SELV podľa STN 33 2000 - 4 - 41 čl. 411.1</w:t>
      </w:r>
    </w:p>
    <w:p w14:paraId="58D72F49" w14:textId="77777777" w:rsidR="00300D4B" w:rsidRPr="009773DC" w:rsidRDefault="00300D4B" w:rsidP="00300D4B">
      <w:pPr>
        <w:numPr>
          <w:ilvl w:val="0"/>
          <w:numId w:val="2"/>
        </w:numPr>
        <w:tabs>
          <w:tab w:val="left" w:pos="1080"/>
        </w:tabs>
        <w:rPr>
          <w:sz w:val="22"/>
        </w:rPr>
      </w:pPr>
      <w:r w:rsidRPr="004042A6">
        <w:rPr>
          <w:rFonts w:ascii="Arial Narrow" w:hAnsi="Arial Narrow"/>
          <w:sz w:val="22"/>
        </w:rPr>
        <w:t>podmienkami danými výrobcom zariadenia.</w:t>
      </w:r>
    </w:p>
    <w:p w14:paraId="523DF69C" w14:textId="77777777" w:rsidR="00300D4B" w:rsidRDefault="00300D4B" w:rsidP="00300D4B">
      <w:pPr>
        <w:tabs>
          <w:tab w:val="left" w:pos="1080"/>
        </w:tabs>
        <w:ind w:left="720"/>
        <w:rPr>
          <w:rFonts w:ascii="Arial Narrow" w:hAnsi="Arial Narrow"/>
          <w:sz w:val="22"/>
        </w:rPr>
      </w:pPr>
    </w:p>
    <w:p w14:paraId="2E2A9883" w14:textId="77777777" w:rsidR="00300D4B" w:rsidRDefault="00300D4B" w:rsidP="00300D4B">
      <w:pPr>
        <w:pStyle w:val="Nadpis2"/>
        <w:spacing w:before="0"/>
        <w:rPr>
          <w:sz w:val="28"/>
        </w:rPr>
      </w:pPr>
      <w:r>
        <w:rPr>
          <w:sz w:val="28"/>
        </w:rPr>
        <w:t xml:space="preserve">3. </w:t>
      </w:r>
      <w:r w:rsidRPr="00A30C4B">
        <w:rPr>
          <w:sz w:val="28"/>
        </w:rPr>
        <w:t>Koncepcia štruktúrovanej kabeláže</w:t>
      </w:r>
    </w:p>
    <w:p w14:paraId="3329AB43" w14:textId="6A1F251E" w:rsidR="00300D4B" w:rsidRDefault="00300D4B" w:rsidP="00300D4B">
      <w:pPr>
        <w:pStyle w:val="Zkladntext"/>
        <w:ind w:firstLine="708"/>
        <w:jc w:val="both"/>
      </w:pPr>
      <w:r>
        <w:t xml:space="preserve">Koncepcia systému vychádza z návrhu architektonického riešenia, účelu objektu a účelu jeho využitia. </w:t>
      </w:r>
    </w:p>
    <w:p w14:paraId="609C02BA" w14:textId="77777777" w:rsidR="00300D4B" w:rsidRDefault="00300D4B" w:rsidP="00300D4B">
      <w:pPr>
        <w:pStyle w:val="Zkladntext"/>
        <w:ind w:firstLine="708"/>
        <w:jc w:val="both"/>
      </w:pPr>
      <w:proofErr w:type="spellStart"/>
      <w:r>
        <w:t>Štrukturovaná</w:t>
      </w:r>
      <w:proofErr w:type="spellEnd"/>
      <w:r>
        <w:t xml:space="preserve"> kabeláž je navrhnutá v zmysle noriem </w:t>
      </w:r>
      <w:r w:rsidRPr="009F54E5">
        <w:t xml:space="preserve">ISO/IEC 11801  2nd </w:t>
      </w:r>
      <w:proofErr w:type="spellStart"/>
      <w:r w:rsidRPr="009F54E5">
        <w:t>edition</w:t>
      </w:r>
      <w:proofErr w:type="spellEnd"/>
      <w:r w:rsidRPr="009F54E5">
        <w:t xml:space="preserve">, EN 50173 2nd </w:t>
      </w:r>
      <w:proofErr w:type="spellStart"/>
      <w:r w:rsidRPr="009F54E5">
        <w:t>Edition</w:t>
      </w:r>
      <w:proofErr w:type="spellEnd"/>
      <w:r w:rsidRPr="009F54E5">
        <w:t xml:space="preserve"> pre </w:t>
      </w:r>
      <w:proofErr w:type="spellStart"/>
      <w:r w:rsidRPr="009F54E5">
        <w:t>category</w:t>
      </w:r>
      <w:proofErr w:type="spellEnd"/>
      <w:r w:rsidRPr="009F54E5">
        <w:t xml:space="preserve"> 6A a EIA/TIA 568-C.</w:t>
      </w:r>
      <w:r>
        <w:t xml:space="preserve"> </w:t>
      </w:r>
    </w:p>
    <w:p w14:paraId="5C218E28" w14:textId="08D50F3D" w:rsidR="00300D4B" w:rsidRDefault="00300D4B" w:rsidP="00300D4B">
      <w:pPr>
        <w:pStyle w:val="Zkladntext"/>
        <w:jc w:val="both"/>
      </w:pPr>
      <w:r>
        <w:t xml:space="preserve">Centrom rozvodov </w:t>
      </w:r>
      <w:r w:rsidR="00AD68E6">
        <w:t>bude</w:t>
      </w:r>
      <w:r w:rsidR="00314378">
        <w:t xml:space="preserve"> existujúci</w:t>
      </w:r>
      <w:r>
        <w:t xml:space="preserve"> </w:t>
      </w:r>
      <w:proofErr w:type="spellStart"/>
      <w:r w:rsidR="00C17EEB">
        <w:t>rac</w:t>
      </w:r>
      <w:r w:rsidR="00314378">
        <w:t>k</w:t>
      </w:r>
      <w:proofErr w:type="spellEnd"/>
      <w:r>
        <w:t xml:space="preserve"> ŠK umiestnený na </w:t>
      </w:r>
      <w:r w:rsidR="00314378">
        <w:t>3</w:t>
      </w:r>
      <w:r>
        <w:t>.</w:t>
      </w:r>
      <w:r w:rsidR="00314378">
        <w:t>N</w:t>
      </w:r>
      <w:r>
        <w:t>P.</w:t>
      </w:r>
    </w:p>
    <w:p w14:paraId="0E5786A7" w14:textId="20D9016A" w:rsidR="00300D4B" w:rsidRDefault="00300D4B" w:rsidP="00300D4B">
      <w:pPr>
        <w:pStyle w:val="Zkladntext"/>
        <w:ind w:firstLine="708"/>
        <w:jc w:val="both"/>
      </w:pPr>
      <w:r w:rsidRPr="00C06B07">
        <w:t xml:space="preserve">Pri návrhu počtu a rozmiestnenia zásuviek </w:t>
      </w:r>
      <w:r w:rsidR="00314378">
        <w:t xml:space="preserve">v </w:t>
      </w:r>
      <w:r w:rsidR="00E612DA">
        <w:t>objekte</w:t>
      </w:r>
      <w:r>
        <w:t xml:space="preserve"> sa uvaž</w:t>
      </w:r>
      <w:r w:rsidR="00AD68E6">
        <w:t>uje</w:t>
      </w:r>
      <w:r>
        <w:t xml:space="preserve"> </w:t>
      </w:r>
      <w:r w:rsidRPr="00885610">
        <w:t xml:space="preserve">s rozmiestnením ŠK zásuviek </w:t>
      </w:r>
      <w:r>
        <w:t>2</w:t>
      </w:r>
      <w:r w:rsidRPr="00885610">
        <w:t>xRJ45</w:t>
      </w:r>
      <w:r w:rsidR="0012696D">
        <w:t>.</w:t>
      </w:r>
      <w:r w:rsidRPr="00885610">
        <w:t xml:space="preserve"> </w:t>
      </w:r>
    </w:p>
    <w:p w14:paraId="1E5994A5" w14:textId="6DD89C41" w:rsidR="00300D4B" w:rsidRDefault="00300D4B" w:rsidP="007028D0">
      <w:pPr>
        <w:pStyle w:val="Zkladntext"/>
        <w:jc w:val="both"/>
      </w:pPr>
      <w:r>
        <w:t xml:space="preserve">Pre bezdrôtový prenos internetu </w:t>
      </w:r>
      <w:r w:rsidR="00906D83">
        <w:t>budú</w:t>
      </w:r>
      <w:r>
        <w:t xml:space="preserve"> v objekte rozmiestnené </w:t>
      </w:r>
      <w:proofErr w:type="spellStart"/>
      <w:r>
        <w:t>wifi</w:t>
      </w:r>
      <w:proofErr w:type="spellEnd"/>
      <w:r>
        <w:t xml:space="preserve"> zariadenia</w:t>
      </w:r>
      <w:r w:rsidR="00C17EEB">
        <w:t xml:space="preserve">, umiestnené </w:t>
      </w:r>
      <w:r w:rsidR="00E0008E">
        <w:t xml:space="preserve">vo vybraných miestnostiach </w:t>
      </w:r>
      <w:r w:rsidR="00C17EEB">
        <w:t>na strope</w:t>
      </w:r>
      <w:r w:rsidR="00E0008E">
        <w:t xml:space="preserve"> a v miestnostiach kde nebude možnosť umiestniť </w:t>
      </w:r>
      <w:proofErr w:type="spellStart"/>
      <w:r w:rsidR="00E0008E">
        <w:t>wifi</w:t>
      </w:r>
      <w:proofErr w:type="spellEnd"/>
      <w:r w:rsidR="00E0008E">
        <w:t xml:space="preserve"> na strop budú </w:t>
      </w:r>
      <w:r w:rsidR="0048486E">
        <w:t xml:space="preserve">inštalované </w:t>
      </w:r>
      <w:r w:rsidR="00E0008E">
        <w:t>na stene</w:t>
      </w:r>
      <w:r w:rsidR="00C17EEB">
        <w:t xml:space="preserve">. Za účelom </w:t>
      </w:r>
      <w:proofErr w:type="spellStart"/>
      <w:r w:rsidR="00C17EEB">
        <w:t>wifi</w:t>
      </w:r>
      <w:proofErr w:type="spellEnd"/>
      <w:r w:rsidR="00C17EEB">
        <w:t xml:space="preserve"> sú k dispozícii zásuvky 1xRJ45</w:t>
      </w:r>
      <w:r w:rsidR="007028D0">
        <w:t xml:space="preserve">. </w:t>
      </w:r>
      <w:r>
        <w:t>Ku </w:t>
      </w:r>
      <w:r w:rsidR="00E612DA">
        <w:t>dátovým zásuvkám</w:t>
      </w:r>
      <w:r>
        <w:t xml:space="preserve"> ŠK</w:t>
      </w:r>
      <w:r w:rsidR="00E612DA">
        <w:t xml:space="preserve">, ku ktorým budú káblové trasy </w:t>
      </w:r>
      <w:r w:rsidR="007C52B7">
        <w:t>inštalované</w:t>
      </w:r>
      <w:r w:rsidR="00E612DA">
        <w:t xml:space="preserve"> v rámci interiéru</w:t>
      </w:r>
      <w:r>
        <w:t xml:space="preserve"> </w:t>
      </w:r>
      <w:r w:rsidR="00906D83">
        <w:t>budú</w:t>
      </w:r>
      <w:r>
        <w:t xml:space="preserve"> vedené káble S-STP 4x2x0,55 </w:t>
      </w:r>
      <w:proofErr w:type="spellStart"/>
      <w:r>
        <w:t>Cat</w:t>
      </w:r>
      <w:proofErr w:type="spellEnd"/>
      <w:r>
        <w:t xml:space="preserve"> 6A</w:t>
      </w:r>
      <w:r w:rsidR="00E95B5C">
        <w:t xml:space="preserve"> </w:t>
      </w:r>
      <w:r w:rsidR="0048486E">
        <w:t>podľa možností</w:t>
      </w:r>
      <w:r w:rsidR="007C52B7">
        <w:t>:</w:t>
      </w:r>
      <w:r w:rsidR="0048486E">
        <w:t xml:space="preserve"> </w:t>
      </w:r>
      <w:r w:rsidR="00E95B5C">
        <w:t>v podlahe na 3.NP, v</w:t>
      </w:r>
      <w:r w:rsidR="007C52B7">
        <w:t xml:space="preserve"> ostatných poschodiach v </w:t>
      </w:r>
      <w:r w:rsidR="00E95B5C">
        <w:t> plastových lištách alebo budú zasekané v stene v PVC rúrkach</w:t>
      </w:r>
      <w:r>
        <w:t>.</w:t>
      </w:r>
      <w:r w:rsidR="00E612DA">
        <w:t xml:space="preserve"> Dátové zásuvky, ku ktorým bude potrebné viesť kabeláž v exteriéry budú vedené káble</w:t>
      </w:r>
      <w:r w:rsidR="0048486E">
        <w:t xml:space="preserve"> </w:t>
      </w:r>
      <w:r w:rsidR="00E612DA">
        <w:t xml:space="preserve">S-STP 4x2x0,55 </w:t>
      </w:r>
      <w:proofErr w:type="spellStart"/>
      <w:r w:rsidR="00E612DA">
        <w:t>Cat</w:t>
      </w:r>
      <w:proofErr w:type="spellEnd"/>
      <w:r w:rsidR="00E612DA">
        <w:t xml:space="preserve"> 6A do vonkajšieho prostredia.  K</w:t>
      </w:r>
      <w:r w:rsidR="00E0008E">
        <w:t>áblové trasy</w:t>
      </w:r>
      <w:r w:rsidR="00E612DA">
        <w:t xml:space="preserve"> v exteriéry</w:t>
      </w:r>
      <w:r w:rsidR="00E0008E">
        <w:t xml:space="preserve"> budú</w:t>
      </w:r>
      <w:r w:rsidR="006127E2">
        <w:t xml:space="preserve"> inštalované do káblových rebríkov, ktoré budú</w:t>
      </w:r>
      <w:r w:rsidRPr="0093431E">
        <w:t xml:space="preserve"> </w:t>
      </w:r>
      <w:r w:rsidR="00E95B5C">
        <w:t>zabudované</w:t>
      </w:r>
      <w:r w:rsidRPr="0093431E">
        <w:t xml:space="preserve"> </w:t>
      </w:r>
      <w:r w:rsidR="00E0008E">
        <w:t>v rámci rekonštrukcie vo fasáde</w:t>
      </w:r>
      <w:r w:rsidR="006127E2">
        <w:t>.</w:t>
      </w:r>
      <w:r w:rsidR="00E95B5C">
        <w:t xml:space="preserve"> </w:t>
      </w:r>
      <w:r w:rsidR="006127E2">
        <w:t>K</w:t>
      </w:r>
      <w:r w:rsidR="0062645E">
        <w:t xml:space="preserve"> zásuvkám, ku ktorým nebude </w:t>
      </w:r>
      <w:r w:rsidR="006127E2">
        <w:t>možné</w:t>
      </w:r>
      <w:r w:rsidR="0062645E">
        <w:t xml:space="preserve"> priviesť káble z fasády sa využijú existujúce svetlíky, v ktorých sa zároveň vytvorí prípojné miesto</w:t>
      </w:r>
      <w:r w:rsidR="0048486E">
        <w:t xml:space="preserve"> ako rezerva</w:t>
      </w:r>
      <w:r w:rsidR="0062645E">
        <w:t xml:space="preserve"> pre ďalšie profesie</w:t>
      </w:r>
      <w:r w:rsidR="0048486E">
        <w:t xml:space="preserve"> viď. výkresová dokumentácia</w:t>
      </w:r>
      <w:r w:rsidR="0062645E">
        <w:t xml:space="preserve">. K prípojnému miestu budú dovedené </w:t>
      </w:r>
      <w:r w:rsidR="0048486E">
        <w:t xml:space="preserve">káble </w:t>
      </w:r>
      <w:r w:rsidR="0062645E">
        <w:t xml:space="preserve">2x S-STP 4x2x0,55 </w:t>
      </w:r>
      <w:proofErr w:type="spellStart"/>
      <w:r w:rsidR="0062645E">
        <w:t>Cat</w:t>
      </w:r>
      <w:proofErr w:type="spellEnd"/>
      <w:r w:rsidR="0062645E">
        <w:t xml:space="preserve"> 6A </w:t>
      </w:r>
      <w:r w:rsidR="006127E2">
        <w:t xml:space="preserve"> do vonkajšieho prostredia </w:t>
      </w:r>
      <w:r w:rsidR="0062645E">
        <w:t xml:space="preserve">a 1x </w:t>
      </w:r>
      <w:hyperlink r:id="rId7" w:history="1">
        <w:r w:rsidR="0062645E" w:rsidRPr="0062645E">
          <w:t xml:space="preserve">optický kábel CLT, 4xOS2, 9/125μm, (ITU-T G.652.D), </w:t>
        </w:r>
        <w:proofErr w:type="spellStart"/>
        <w:r w:rsidR="0062645E" w:rsidRPr="0062645E">
          <w:t>Dca</w:t>
        </w:r>
        <w:proofErr w:type="spellEnd"/>
        <w:r w:rsidR="0062645E" w:rsidRPr="0062645E">
          <w:t xml:space="preserve"> - s2, d1, a1, pre vonkajšie aj vnútorné použitie</w:t>
        </w:r>
      </w:hyperlink>
      <w:r w:rsidR="0062645E">
        <w:t>.</w:t>
      </w:r>
    </w:p>
    <w:p w14:paraId="6DA83191" w14:textId="77777777" w:rsidR="00300D4B" w:rsidRDefault="00300D4B" w:rsidP="00300D4B">
      <w:pPr>
        <w:pStyle w:val="Zkladntext"/>
        <w:jc w:val="both"/>
      </w:pPr>
    </w:p>
    <w:bookmarkEnd w:id="0"/>
    <w:p w14:paraId="68826748" w14:textId="77777777" w:rsidR="00300D4B" w:rsidRDefault="00300D4B" w:rsidP="00300D4B">
      <w:pPr>
        <w:pStyle w:val="Nadpis2"/>
        <w:rPr>
          <w:sz w:val="28"/>
        </w:rPr>
      </w:pPr>
      <w:r>
        <w:rPr>
          <w:sz w:val="28"/>
        </w:rPr>
        <w:t>4. Umiestnenie a popis prvkov</w:t>
      </w:r>
    </w:p>
    <w:p w14:paraId="6DC12CAA" w14:textId="09316119" w:rsidR="00300D4B" w:rsidRDefault="00300D4B" w:rsidP="00300D4B">
      <w:pPr>
        <w:pStyle w:val="Zkladntext"/>
        <w:ind w:firstLine="708"/>
        <w:jc w:val="both"/>
      </w:pPr>
      <w:r>
        <w:t xml:space="preserve">Prenosovým médiom </w:t>
      </w:r>
      <w:r w:rsidR="00AD68E6">
        <w:t>bude</w:t>
      </w:r>
      <w:r>
        <w:t xml:space="preserve"> tienený </w:t>
      </w:r>
      <w:proofErr w:type="spellStart"/>
      <w:r>
        <w:t>štvorpárový</w:t>
      </w:r>
      <w:proofErr w:type="spellEnd"/>
      <w:r>
        <w:t xml:space="preserve"> kábel cat.6A s impedanciou 100 ohmov. Topológia rozvodov je hviezdicová, t. j. každá dvojitá zásuvka </w:t>
      </w:r>
      <w:r w:rsidR="00AD68E6">
        <w:t>bude</w:t>
      </w:r>
      <w:r>
        <w:t xml:space="preserve"> spojená 2 káblami priamo s rozvádzačom. Celková dĺžka trasy (vrátane patch káblov) nesmie však prekročiť </w:t>
      </w:r>
      <w:smartTag w:uri="urn:schemas-microsoft-com:office:smarttags" w:element="metricconverter">
        <w:smartTagPr>
          <w:attr w:name="ProductID" w:val="100ﾠm"/>
        </w:smartTagPr>
        <w:r>
          <w:t>100 m</w:t>
        </w:r>
      </w:smartTag>
      <w:r>
        <w:t xml:space="preserve"> hranicu. Káble nie je dovolené spájať, </w:t>
      </w:r>
      <w:proofErr w:type="spellStart"/>
      <w:r>
        <w:t>t.j</w:t>
      </w:r>
      <w:proofErr w:type="spellEnd"/>
      <w:r>
        <w:t xml:space="preserve">. musí byť celú trasu od zásuvky po </w:t>
      </w:r>
      <w:proofErr w:type="spellStart"/>
      <w:r>
        <w:t>patchpanel</w:t>
      </w:r>
      <w:proofErr w:type="spellEnd"/>
      <w:r>
        <w:t xml:space="preserve"> v celku.</w:t>
      </w:r>
    </w:p>
    <w:p w14:paraId="26DB6B19" w14:textId="77229666" w:rsidR="00300D4B" w:rsidRDefault="00300D4B" w:rsidP="00300D4B">
      <w:pPr>
        <w:pStyle w:val="Zkladntext"/>
        <w:ind w:firstLine="708"/>
        <w:jc w:val="both"/>
      </w:pPr>
      <w:r w:rsidRPr="00B8282F">
        <w:t>Zásuvky</w:t>
      </w:r>
      <w:r w:rsidR="00AD68E6">
        <w:t xml:space="preserve"> budú</w:t>
      </w:r>
      <w:r w:rsidRPr="00B8282F">
        <w:t xml:space="preserve"> umiestnené na stene v zapustenom prevedení – potrebné inštalovať do omietky krabice KU-68 hlboké. Výška umiestňovania zásuviek je zhodná s umiestňovaním zásuviek 230V. Vedenia k zásuvkám </w:t>
      </w:r>
      <w:r w:rsidR="00AD68E6">
        <w:t>budú</w:t>
      </w:r>
      <w:r w:rsidRPr="00B8282F">
        <w:t xml:space="preserve"> inštalované v omietkach v trubkách min. priem 23mm.</w:t>
      </w:r>
      <w:r>
        <w:t xml:space="preserve"> </w:t>
      </w:r>
      <w:r w:rsidRPr="00653F0F">
        <w:t xml:space="preserve">Káble </w:t>
      </w:r>
      <w:r w:rsidR="00AD68E6">
        <w:t>budú</w:t>
      </w:r>
      <w:r w:rsidRPr="00653F0F">
        <w:t xml:space="preserve"> ukončené na patch paneloch</w:t>
      </w:r>
      <w:r>
        <w:t xml:space="preserve"> </w:t>
      </w:r>
      <w:proofErr w:type="spellStart"/>
      <w:r>
        <w:t>Cat</w:t>
      </w:r>
      <w:proofErr w:type="spellEnd"/>
      <w:r>
        <w:t xml:space="preserve"> 6A</w:t>
      </w:r>
      <w:r w:rsidRPr="00653F0F">
        <w:t>.</w:t>
      </w:r>
      <w:r>
        <w:t xml:space="preserve"> </w:t>
      </w:r>
    </w:p>
    <w:p w14:paraId="4AA862F1" w14:textId="60CBACBE" w:rsidR="00300D4B" w:rsidRDefault="00300D4B" w:rsidP="00300D4B">
      <w:pPr>
        <w:pStyle w:val="Zkladntext"/>
        <w:jc w:val="both"/>
      </w:pPr>
      <w:r w:rsidRPr="00653F0F">
        <w:t>Na pripojenie zariadení ku kabeláži slúžia patch káble, pričom je nutné počítať s rôznymi dĺžkami káblov.</w:t>
      </w:r>
    </w:p>
    <w:p w14:paraId="7D107252" w14:textId="77777777" w:rsidR="000D3C69" w:rsidRDefault="000D3C69" w:rsidP="00300D4B">
      <w:pPr>
        <w:pStyle w:val="Zkladntext"/>
        <w:jc w:val="both"/>
      </w:pPr>
    </w:p>
    <w:p w14:paraId="00AEEB0A" w14:textId="2108B667" w:rsidR="000D3C69" w:rsidRPr="000D3C69" w:rsidRDefault="000D3C69" w:rsidP="000D3C69">
      <w:pPr>
        <w:pStyle w:val="Nadpis2"/>
        <w:rPr>
          <w:sz w:val="28"/>
        </w:rPr>
      </w:pPr>
      <w:r>
        <w:rPr>
          <w:sz w:val="28"/>
        </w:rPr>
        <w:t xml:space="preserve">5. </w:t>
      </w:r>
      <w:r w:rsidRPr="000D3C69">
        <w:rPr>
          <w:sz w:val="28"/>
        </w:rPr>
        <w:t>Aktívne zariadenia</w:t>
      </w:r>
    </w:p>
    <w:p w14:paraId="0794EA10" w14:textId="3B81B4AD" w:rsidR="00266A72" w:rsidRDefault="000D3C69" w:rsidP="00266A72">
      <w:pPr>
        <w:pStyle w:val="Zkladntext"/>
        <w:ind w:firstLine="708"/>
        <w:jc w:val="both"/>
      </w:pPr>
      <w:r>
        <w:t xml:space="preserve">Navrhujeme použiť centrálne menežovanú WiFi sieť založenú na zánovných aktívnych zariadenia Cisco, pozostávajúcu z bezdrôtového </w:t>
      </w:r>
      <w:r w:rsidR="00473CFE">
        <w:t>k</w:t>
      </w:r>
      <w:r>
        <w:t>ontrolér</w:t>
      </w:r>
      <w:r w:rsidR="009457D9">
        <w:t>a</w:t>
      </w:r>
      <w:r>
        <w:t xml:space="preserve"> (WLC) model 2504 s 25-timi licenciami pre pripojenie bezdrôtových prístupových bodov (</w:t>
      </w:r>
      <w:proofErr w:type="spellStart"/>
      <w:r>
        <w:t>access</w:t>
      </w:r>
      <w:proofErr w:type="spellEnd"/>
      <w:r>
        <w:t xml:space="preserve"> point-</w:t>
      </w:r>
      <w:proofErr w:type="spellStart"/>
      <w:r>
        <w:t>ov</w:t>
      </w:r>
      <w:proofErr w:type="spellEnd"/>
      <w:r>
        <w:t xml:space="preserve">) model 1702 s dvoma rádiami (2.4GHz a 5GHz) podporujúci štandard 802.11ac </w:t>
      </w:r>
      <w:proofErr w:type="spellStart"/>
      <w:r>
        <w:t>Wave</w:t>
      </w:r>
      <w:proofErr w:type="spellEnd"/>
      <w:r>
        <w:t xml:space="preserve"> 1 s prenosovou kapacitou </w:t>
      </w:r>
      <w:r w:rsidR="009457D9">
        <w:t>144 resp</w:t>
      </w:r>
      <w:r w:rsidR="00473CFE">
        <w:t>.</w:t>
      </w:r>
      <w:r w:rsidR="009457D9">
        <w:t xml:space="preserve"> 866Mbit/s a šírkou kanála 20, 40 a 80MHz.</w:t>
      </w:r>
    </w:p>
    <w:p w14:paraId="2E580F5C" w14:textId="2562954D" w:rsidR="000D3C69" w:rsidRDefault="00266A72" w:rsidP="00266A72">
      <w:pPr>
        <w:pStyle w:val="Zkladntext"/>
        <w:ind w:firstLine="708"/>
        <w:jc w:val="both"/>
      </w:pPr>
      <w:r>
        <w:t>Prístupové body sa budú pripájať na gigabitové PoE prepínače s dostatočnou kapacitou energie (15,4W na port).</w:t>
      </w:r>
    </w:p>
    <w:p w14:paraId="38E88E9E" w14:textId="77777777" w:rsidR="00300D4B" w:rsidRDefault="00300D4B" w:rsidP="00300D4B">
      <w:pPr>
        <w:pStyle w:val="Zkladntext"/>
        <w:jc w:val="both"/>
      </w:pPr>
    </w:p>
    <w:p w14:paraId="4CB41FC9" w14:textId="4D76D705" w:rsidR="00300D4B" w:rsidRPr="00A30C4B" w:rsidRDefault="000D3C69" w:rsidP="00300D4B">
      <w:pPr>
        <w:pStyle w:val="Nadpis2"/>
        <w:spacing w:before="0"/>
        <w:rPr>
          <w:sz w:val="28"/>
        </w:rPr>
      </w:pPr>
      <w:r>
        <w:rPr>
          <w:sz w:val="28"/>
        </w:rPr>
        <w:t>6</w:t>
      </w:r>
      <w:r w:rsidR="00300D4B" w:rsidRPr="00A30C4B">
        <w:rPr>
          <w:sz w:val="28"/>
        </w:rPr>
        <w:t xml:space="preserve">. </w:t>
      </w:r>
      <w:r w:rsidR="00300D4B">
        <w:rPr>
          <w:sz w:val="28"/>
        </w:rPr>
        <w:t>Meracie protokoly</w:t>
      </w:r>
    </w:p>
    <w:p w14:paraId="35343A70" w14:textId="77777777" w:rsidR="00300D4B" w:rsidRDefault="00300D4B" w:rsidP="00300D4B">
      <w:pPr>
        <w:pStyle w:val="Zkladntext"/>
        <w:ind w:firstLine="708"/>
        <w:jc w:val="both"/>
      </w:pPr>
      <w:r w:rsidRPr="002A164D">
        <w:t xml:space="preserve">Inštalácie slaboprúdových zariadení je potrebné zrealizovať v zmysle platných medzinárodných noriem. Po ukončení prác je potrebné vyhotoviť meracie protokoly kabeláže. </w:t>
      </w:r>
    </w:p>
    <w:p w14:paraId="2FB29B0D" w14:textId="77777777" w:rsidR="00300D4B" w:rsidRPr="002A164D" w:rsidRDefault="00300D4B" w:rsidP="00300D4B">
      <w:pPr>
        <w:pStyle w:val="Zkladntext"/>
        <w:ind w:firstLine="708"/>
        <w:jc w:val="both"/>
      </w:pPr>
    </w:p>
    <w:p w14:paraId="71F31CAF" w14:textId="6F209CCF" w:rsidR="00300D4B" w:rsidRDefault="000D3C69" w:rsidP="00300D4B">
      <w:pPr>
        <w:pStyle w:val="Nadpis2"/>
        <w:spacing w:before="0"/>
        <w:rPr>
          <w:sz w:val="28"/>
        </w:rPr>
      </w:pPr>
      <w:r>
        <w:rPr>
          <w:sz w:val="28"/>
        </w:rPr>
        <w:t>7</w:t>
      </w:r>
      <w:r w:rsidR="00300D4B" w:rsidRPr="00A30C4B">
        <w:rPr>
          <w:sz w:val="28"/>
        </w:rPr>
        <w:t>. Záver</w:t>
      </w:r>
    </w:p>
    <w:p w14:paraId="16A0530C" w14:textId="77777777" w:rsidR="00300D4B" w:rsidRDefault="00300D4B" w:rsidP="00300D4B">
      <w:pPr>
        <w:pStyle w:val="Zkladntext"/>
        <w:ind w:firstLine="708"/>
        <w:jc w:val="both"/>
      </w:pPr>
      <w:r w:rsidRPr="00CD09BA">
        <w:t>Pri montážnych prácach je potrebné dodržať platné STN 33 2000-4-41, STN 34 3100 a s nimi súvisiace stavebné a bezpečnostné predpisy</w:t>
      </w:r>
      <w:r>
        <w:t>.</w:t>
      </w:r>
      <w:r w:rsidRPr="002A164D">
        <w:t xml:space="preserve"> </w:t>
      </w:r>
    </w:p>
    <w:p w14:paraId="1F9EB560" w14:textId="77777777" w:rsidR="00300D4B" w:rsidRDefault="00300D4B" w:rsidP="00300D4B">
      <w:pPr>
        <w:pStyle w:val="Zkladntext"/>
        <w:ind w:firstLine="708"/>
        <w:jc w:val="both"/>
      </w:pPr>
      <w:r w:rsidRPr="002A164D">
        <w:t xml:space="preserve">El. zariadenia sa musia udržiavať v stave, ktorý zodpovedá platným elektrotechnickým normám. Pri udržiavaní zariadení treba postupovať v súlade s odporúčaniami výrobcu zariadenia. Zariadenia sa musia revidovať v lehotách a v rozsahu stanovenom v STN 33 2000 a Vyhl. MPSVaR SR č. 508/2009 Zb. Zariadenia smú obsluhovať len pracovníci, ktorí boli preukázateľne poučení v zmysle § 20 Vyhl. MPSVaR SR č. 508/2009 </w:t>
      </w:r>
      <w:proofErr w:type="spellStart"/>
      <w:r w:rsidRPr="002A164D">
        <w:t>Zb</w:t>
      </w:r>
      <w:proofErr w:type="spellEnd"/>
      <w:r w:rsidRPr="002A164D">
        <w:t xml:space="preserve"> v rozsahu vykonávanej činnosti na tomto druhu elektrotechnického zariadenia.</w:t>
      </w:r>
    </w:p>
    <w:p w14:paraId="26A0D854" w14:textId="77777777" w:rsidR="00300D4B" w:rsidRDefault="00300D4B" w:rsidP="00300D4B">
      <w:pPr>
        <w:pStyle w:val="Zkladntext"/>
        <w:ind w:firstLine="708"/>
        <w:jc w:val="both"/>
      </w:pPr>
    </w:p>
    <w:p w14:paraId="0397C7B1" w14:textId="77777777" w:rsidR="00300D4B" w:rsidRDefault="00300D4B" w:rsidP="00300D4B">
      <w:pPr>
        <w:pStyle w:val="Zkladntext"/>
        <w:ind w:firstLine="708"/>
        <w:jc w:val="both"/>
      </w:pPr>
    </w:p>
    <w:p w14:paraId="61135360" w14:textId="77777777" w:rsidR="00AD68E6" w:rsidRDefault="00AD68E6" w:rsidP="00AD68E6">
      <w:pPr>
        <w:ind w:firstLine="708"/>
        <w:jc w:val="both"/>
        <w:rPr>
          <w:rFonts w:ascii="Arial Narrow" w:hAnsi="Arial Narrow"/>
          <w:color w:val="FF0000"/>
          <w:sz w:val="22"/>
        </w:rPr>
      </w:pPr>
    </w:p>
    <w:p w14:paraId="4C8EEBC4" w14:textId="21F79379" w:rsidR="00AD68E6" w:rsidRDefault="00AD68E6" w:rsidP="00025F9A">
      <w:pPr>
        <w:jc w:val="both"/>
        <w:rPr>
          <w:rFonts w:ascii="Arial Narrow" w:hAnsi="Arial Narrow"/>
          <w:color w:val="FF0000"/>
          <w:sz w:val="22"/>
        </w:rPr>
      </w:pPr>
    </w:p>
    <w:sectPr w:rsidR="00AD68E6">
      <w:footerReference w:type="default" r:id="rId8"/>
      <w:endnotePr>
        <w:numFmt w:val="decimal"/>
      </w:endnotePr>
      <w:pgSz w:w="11906" w:h="16838"/>
      <w:pgMar w:top="709" w:right="1274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CF7C0" w14:textId="77777777" w:rsidR="009D19EC" w:rsidRDefault="009D19EC" w:rsidP="009D19EC">
      <w:r>
        <w:separator/>
      </w:r>
    </w:p>
  </w:endnote>
  <w:endnote w:type="continuationSeparator" w:id="0">
    <w:p w14:paraId="45756D32" w14:textId="77777777" w:rsidR="009D19EC" w:rsidRDefault="009D19EC" w:rsidP="009D1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CEC2C" w14:textId="77777777" w:rsidR="00CA257F" w:rsidRDefault="00906D83">
    <w:pPr>
      <w:pStyle w:val="Pta"/>
      <w:jc w:val="center"/>
    </w:pPr>
    <w:r>
      <w:rPr>
        <w:rStyle w:val="slostrany"/>
      </w:rPr>
      <w:t xml:space="preserve">Strana </w: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3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5778A" w14:textId="77777777" w:rsidR="009D19EC" w:rsidRDefault="009D19EC" w:rsidP="009D19EC">
      <w:r>
        <w:separator/>
      </w:r>
    </w:p>
  </w:footnote>
  <w:footnote w:type="continuationSeparator" w:id="0">
    <w:p w14:paraId="2DCCCB21" w14:textId="77777777" w:rsidR="009D19EC" w:rsidRDefault="009D19EC" w:rsidP="009D1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7AF8F542"/>
    <w:lvl w:ilvl="0">
      <w:numFmt w:val="decimal"/>
      <w:lvlText w:val="*"/>
      <w:lvlJc w:val="left"/>
    </w:lvl>
  </w:abstractNum>
  <w:abstractNum w:abstractNumId="1" w15:restartNumberingAfterBreak="0">
    <w:nsid w:val="01D56DC5"/>
    <w:multiLevelType w:val="singleLevel"/>
    <w:tmpl w:val="04FC7112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</w:lvl>
  </w:abstractNum>
  <w:abstractNum w:abstractNumId="2" w15:restartNumberingAfterBreak="0">
    <w:nsid w:val="24C54033"/>
    <w:multiLevelType w:val="hybridMultilevel"/>
    <w:tmpl w:val="E7F655BC"/>
    <w:lvl w:ilvl="0" w:tplc="CBD08E20">
      <w:start w:val="3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3" w15:restartNumberingAfterBreak="0">
    <w:nsid w:val="2D584F6A"/>
    <w:multiLevelType w:val="singleLevel"/>
    <w:tmpl w:val="5FF25E62"/>
    <w:lvl w:ilvl="0">
      <w:start w:val="1"/>
      <w:numFmt w:val="lowerLetter"/>
      <w:lvlText w:val="%1)"/>
      <w:legacy w:legacy="1" w:legacySpace="120" w:legacyIndent="360"/>
      <w:lvlJc w:val="left"/>
      <w:pPr>
        <w:ind w:left="1080" w:hanging="360"/>
      </w:pPr>
    </w:lvl>
  </w:abstractNum>
  <w:abstractNum w:abstractNumId="4" w15:restartNumberingAfterBreak="0">
    <w:nsid w:val="3E11404F"/>
    <w:multiLevelType w:val="multilevel"/>
    <w:tmpl w:val="93B403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AAF4F73"/>
    <w:multiLevelType w:val="singleLevel"/>
    <w:tmpl w:val="5FF25E62"/>
    <w:lvl w:ilvl="0">
      <w:start w:val="1"/>
      <w:numFmt w:val="lowerLetter"/>
      <w:lvlText w:val="%1)"/>
      <w:legacy w:legacy="1" w:legacySpace="120" w:legacyIndent="360"/>
      <w:lvlJc w:val="left"/>
      <w:pPr>
        <w:ind w:left="1080" w:hanging="360"/>
      </w:pPr>
    </w:lvl>
  </w:abstractNum>
  <w:abstractNum w:abstractNumId="6" w15:restartNumberingAfterBreak="0">
    <w:nsid w:val="57772D93"/>
    <w:multiLevelType w:val="hybridMultilevel"/>
    <w:tmpl w:val="F9E4643A"/>
    <w:lvl w:ilvl="0" w:tplc="979824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9885864">
    <w:abstractNumId w:val="5"/>
  </w:num>
  <w:num w:numId="2" w16cid:durableId="728310585">
    <w:abstractNumId w:val="3"/>
  </w:num>
  <w:num w:numId="3" w16cid:durableId="1538197638">
    <w:abstractNumId w:val="6"/>
  </w:num>
  <w:num w:numId="4" w16cid:durableId="214049303">
    <w:abstractNumId w:val="1"/>
  </w:num>
  <w:num w:numId="5" w16cid:durableId="308898038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6" w16cid:durableId="369426832">
    <w:abstractNumId w:val="4"/>
  </w:num>
  <w:num w:numId="7" w16cid:durableId="16047987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D4B"/>
    <w:rsid w:val="00007E33"/>
    <w:rsid w:val="00025F9A"/>
    <w:rsid w:val="000D3C69"/>
    <w:rsid w:val="001158FA"/>
    <w:rsid w:val="0012696D"/>
    <w:rsid w:val="00266A72"/>
    <w:rsid w:val="0030020D"/>
    <w:rsid w:val="00300D4B"/>
    <w:rsid w:val="00314378"/>
    <w:rsid w:val="00397EF5"/>
    <w:rsid w:val="00437F9A"/>
    <w:rsid w:val="004612BD"/>
    <w:rsid w:val="00473CFE"/>
    <w:rsid w:val="0048486E"/>
    <w:rsid w:val="006127E2"/>
    <w:rsid w:val="0062645E"/>
    <w:rsid w:val="00670E74"/>
    <w:rsid w:val="007028D0"/>
    <w:rsid w:val="007C52B7"/>
    <w:rsid w:val="008B2ED0"/>
    <w:rsid w:val="008F4EEE"/>
    <w:rsid w:val="008F6A47"/>
    <w:rsid w:val="00906D83"/>
    <w:rsid w:val="009457D9"/>
    <w:rsid w:val="009D19EC"/>
    <w:rsid w:val="00A02267"/>
    <w:rsid w:val="00A24986"/>
    <w:rsid w:val="00A64F59"/>
    <w:rsid w:val="00AD68E6"/>
    <w:rsid w:val="00B80590"/>
    <w:rsid w:val="00C17EEB"/>
    <w:rsid w:val="00CB517F"/>
    <w:rsid w:val="00CC7FC9"/>
    <w:rsid w:val="00D23009"/>
    <w:rsid w:val="00E0008E"/>
    <w:rsid w:val="00E612DA"/>
    <w:rsid w:val="00E9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91CFBA"/>
  <w15:chartTrackingRefBased/>
  <w15:docId w15:val="{EB3C185B-219E-46D2-B4B9-A4902FB5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0D4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aliases w:val="Kapitola,Názov kapitoly"/>
    <w:basedOn w:val="Normlny"/>
    <w:next w:val="Normlny"/>
    <w:link w:val="Nadpis1Char"/>
    <w:qFormat/>
    <w:rsid w:val="00300D4B"/>
    <w:pPr>
      <w:keepNext/>
      <w:spacing w:before="120" w:line="240" w:lineRule="atLeast"/>
      <w:outlineLvl w:val="0"/>
    </w:pPr>
    <w:rPr>
      <w:rFonts w:ascii="Arial Narrow" w:hAnsi="Arial Narrow"/>
      <w:b/>
      <w:sz w:val="32"/>
    </w:rPr>
  </w:style>
  <w:style w:type="paragraph" w:styleId="Nadpis2">
    <w:name w:val="heading 2"/>
    <w:aliases w:val="Podkapitola,Názov podkapitoly"/>
    <w:basedOn w:val="Normlny"/>
    <w:next w:val="Normlny"/>
    <w:link w:val="Nadpis2Char"/>
    <w:qFormat/>
    <w:rsid w:val="00300D4B"/>
    <w:pPr>
      <w:keepNext/>
      <w:spacing w:before="120"/>
      <w:jc w:val="both"/>
      <w:outlineLvl w:val="1"/>
    </w:pPr>
    <w:rPr>
      <w:rFonts w:ascii="Arial Narrow" w:hAnsi="Arial Narrow"/>
      <w:b/>
      <w:sz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Kapitola Char,Názov kapitoly Char"/>
    <w:basedOn w:val="Predvolenpsmoodseku"/>
    <w:link w:val="Nadpis1"/>
    <w:rsid w:val="00300D4B"/>
    <w:rPr>
      <w:rFonts w:ascii="Arial Narrow" w:eastAsia="Times New Roman" w:hAnsi="Arial Narrow" w:cs="Times New Roman"/>
      <w:b/>
      <w:sz w:val="32"/>
      <w:szCs w:val="20"/>
      <w:lang w:eastAsia="sk-SK"/>
    </w:rPr>
  </w:style>
  <w:style w:type="character" w:customStyle="1" w:styleId="Nadpis2Char">
    <w:name w:val="Nadpis 2 Char"/>
    <w:aliases w:val="Podkapitola Char,Názov podkapitoly Char"/>
    <w:basedOn w:val="Predvolenpsmoodseku"/>
    <w:link w:val="Nadpis2"/>
    <w:rsid w:val="00300D4B"/>
    <w:rPr>
      <w:rFonts w:ascii="Arial Narrow" w:eastAsia="Times New Roman" w:hAnsi="Arial Narrow" w:cs="Times New Roman"/>
      <w:b/>
      <w:sz w:val="32"/>
      <w:szCs w:val="20"/>
      <w:lang w:eastAsia="sk-SK"/>
    </w:rPr>
  </w:style>
  <w:style w:type="paragraph" w:styleId="Zkladntext">
    <w:name w:val="Body Text"/>
    <w:basedOn w:val="Normlny"/>
    <w:link w:val="ZkladntextChar"/>
    <w:rsid w:val="00300D4B"/>
    <w:pPr>
      <w:spacing w:before="60"/>
    </w:pPr>
    <w:rPr>
      <w:rFonts w:ascii="Arial Narrow" w:hAnsi="Arial Narrow"/>
      <w:sz w:val="22"/>
    </w:rPr>
  </w:style>
  <w:style w:type="character" w:customStyle="1" w:styleId="ZkladntextChar">
    <w:name w:val="Základný text Char"/>
    <w:basedOn w:val="Predvolenpsmoodseku"/>
    <w:link w:val="Zkladntext"/>
    <w:rsid w:val="00300D4B"/>
    <w:rPr>
      <w:rFonts w:ascii="Arial Narrow" w:eastAsia="Times New Roman" w:hAnsi="Arial Narrow" w:cs="Times New Roman"/>
      <w:szCs w:val="20"/>
      <w:lang w:eastAsia="sk-SK"/>
    </w:rPr>
  </w:style>
  <w:style w:type="paragraph" w:styleId="Pta">
    <w:name w:val="footer"/>
    <w:basedOn w:val="Normlny"/>
    <w:link w:val="PtaChar"/>
    <w:rsid w:val="00300D4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300D4B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slostrany">
    <w:name w:val="page number"/>
    <w:basedOn w:val="Predvolenpsmoodseku"/>
    <w:rsid w:val="00300D4B"/>
    <w:rPr>
      <w:sz w:val="20"/>
    </w:rPr>
  </w:style>
  <w:style w:type="paragraph" w:customStyle="1" w:styleId="Zkladntext21">
    <w:name w:val="Základný text 21"/>
    <w:basedOn w:val="Normlny"/>
    <w:rsid w:val="00AD68E6"/>
    <w:pPr>
      <w:widowControl/>
      <w:ind w:firstLine="708"/>
      <w:jc w:val="both"/>
    </w:pPr>
    <w:rPr>
      <w:rFonts w:ascii="Arial" w:hAnsi="Arial"/>
      <w:sz w:val="22"/>
      <w:lang w:eastAsia="cs-CZ"/>
    </w:rPr>
  </w:style>
  <w:style w:type="paragraph" w:styleId="Hlavika">
    <w:name w:val="header"/>
    <w:basedOn w:val="Normlny"/>
    <w:link w:val="HlavikaChar"/>
    <w:rsid w:val="001158F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1158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1158FA"/>
    <w:pPr>
      <w:widowControl/>
      <w:overflowPunct/>
      <w:autoSpaceDE/>
      <w:autoSpaceDN/>
      <w:adjustRightInd/>
      <w:spacing w:after="120" w:line="480" w:lineRule="auto"/>
      <w:textAlignment w:val="auto"/>
    </w:pPr>
    <w:rPr>
      <w:sz w:val="24"/>
      <w:szCs w:val="24"/>
      <w:lang w:val="cs-CZ" w:eastAsia="cs-CZ"/>
    </w:rPr>
  </w:style>
  <w:style w:type="character" w:customStyle="1" w:styleId="Zkladntext2Char">
    <w:name w:val="Základný text 2 Char"/>
    <w:basedOn w:val="Predvolenpsmoodseku"/>
    <w:link w:val="Zkladntext2"/>
    <w:rsid w:val="001158FA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D19EC"/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D19E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9D19EC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2696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2696D"/>
    <w:rPr>
      <w:rFonts w:asciiTheme="majorHAnsi" w:eastAsiaTheme="majorEastAsia" w:hAnsiTheme="majorHAnsi" w:cstheme="majorBidi"/>
      <w:spacing w:val="-10"/>
      <w:kern w:val="28"/>
      <w:sz w:val="56"/>
      <w:szCs w:val="56"/>
      <w:lang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6264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7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www.krugel.sk/keline-opticky-kabel-clt-4xos2nbsp9-125um-dca-s2-d1-a1nbsppre-vonkajsie-aj-vnutorne-pouzitie-5559?17=85&amp;55=372&amp;15=79&amp;16=82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E00F4034317B846BEB75AB59BDCB868" ma:contentTypeVersion="6" ma:contentTypeDescription="Create a new document." ma:contentTypeScope="" ma:versionID="b8cfb95fa8bcddb630061dfdc8bcd85f">
  <xsd:schema xmlns:xsd="http://www.w3.org/2001/XMLSchema" xmlns:xs="http://www.w3.org/2001/XMLSchema" xmlns:p="http://schemas.microsoft.com/office/2006/metadata/properties" xmlns:ns2="0691c107-698e-45c3-970e-7fced698b479" xmlns:ns3="ce17edc2-a924-490b-875a-6eff4ba19cf1" xmlns:ns4="2f276f23-bb9b-44c8-bc99-74ceb6c2f5f5" xmlns:ns5="47e099a6-7496-4f04-8070-846fee51bde8" targetNamespace="http://schemas.microsoft.com/office/2006/metadata/properties" ma:root="true" ma:fieldsID="99039bf69b1d6963f2edfb00eb2d6da5" ns2:_="" ns3:_="" ns4:_="" ns5:_="">
    <xsd:import namespace="0691c107-698e-45c3-970e-7fced698b479"/>
    <xsd:import namespace="ce17edc2-a924-490b-875a-6eff4ba19cf1"/>
    <xsd:import namespace="2f276f23-bb9b-44c8-bc99-74ceb6c2f5f5"/>
    <xsd:import namespace="47e099a6-7496-4f04-8070-846fee51bd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ZiadostipreMag_podpornecinnost" minOccurs="0"/>
                <xsd:element ref="ns2:MediaServiceObjectDetectorVersions" minOccurs="0"/>
                <xsd:element ref="ns2:MediaServiceLocation" minOccurs="0"/>
                <xsd:element ref="ns2:Interview" minOccurs="0"/>
                <xsd:element ref="ns2:Komentar" minOccurs="0"/>
                <xsd:element ref="ns2:MediaServiceSearchProperties" minOccurs="0"/>
                <xsd:element ref="ns4:lcf76f155ced4ddcb4097134ff3c332f" minOccurs="0"/>
                <xsd:element ref="ns5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c107-698e-45c3-970e-7fced698b4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ZiadostipreMag_podpornecinnost" ma:index="17" nillable="true" ma:displayName="Ziadosti pre Mag_podporne cinnost" ma:format="Dropdown" ma:internalName="ZiadostipreMag_podpornecinnost">
      <xsd:simpleType>
        <xsd:restriction base="dms:Text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Interview" ma:index="20" nillable="true" ma:displayName="Interview" ma:format="Dropdown" ma:internalName="Interview">
      <xsd:simpleType>
        <xsd:restriction base="dms:Choice">
          <xsd:enumeration value="YES"/>
          <xsd:enumeration value="NO"/>
          <xsd:enumeration value="?"/>
        </xsd:restriction>
      </xsd:simpleType>
    </xsd:element>
    <xsd:element name="Komentar" ma:index="21" nillable="true" ma:displayName="Komentar" ma:format="Dropdown" ma:internalName="Komentar">
      <xsd:simpleType>
        <xsd:restriction base="dms:Text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7edc2-a924-490b-875a-6eff4ba19cf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76f23-bb9b-44c8-bc99-74ceb6c2f5f5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24" nillable="true" ma:taxonomy="true" ma:internalName="lcf76f155ced4ddcb4097134ff3c332f" ma:taxonomyFieldName="MediaServiceImageTags" ma:displayName="Značky obrázka" ma:readOnly="false" ma:fieldId="{5cf76f15-5ced-4ddc-b409-7134ff3c332f}" ma:taxonomyMulti="true" ma:sspId="d5a92743-77e1-40b1-84d4-33652ca592c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099a6-7496-4f04-8070-846fee51bde8" elementFormDefault="qualified">
    <xsd:import namespace="http://schemas.microsoft.com/office/2006/documentManagement/types"/>
    <xsd:import namespace="http://schemas.microsoft.com/office/infopath/2007/PartnerControls"/>
    <xsd:element name="TaxCatchAll" ma:index="25" nillable="true" ma:displayName="Taxonomy Catch All Column" ma:hidden="true" ma:list="{92ea334c-c6a1-43f8-a60a-c186607d3f9a}" ma:internalName="TaxCatchAll" ma:showField="CatchAllData" ma:web="47e099a6-7496-4f04-8070-846fee51bd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erview xmlns="0691c107-698e-45c3-970e-7fced698b479" xsi:nil="true"/>
    <Komentar xmlns="0691c107-698e-45c3-970e-7fced698b479" xsi:nil="true"/>
    <ZiadostipreMag_podpornecinnost xmlns="0691c107-698e-45c3-970e-7fced698b479" xsi:nil="true"/>
    <lcf76f155ced4ddcb4097134ff3c332f xmlns="2f276f23-bb9b-44c8-bc99-74ceb6c2f5f5">
      <Terms xmlns="http://schemas.microsoft.com/office/infopath/2007/PartnerControls"/>
    </lcf76f155ced4ddcb4097134ff3c332f>
    <TaxCatchAll xmlns="47e099a6-7496-4f04-8070-846fee51bde8" xsi:nil="true"/>
  </documentManagement>
</p:properties>
</file>

<file path=customXml/itemProps1.xml><?xml version="1.0" encoding="utf-8"?>
<ds:datastoreItem xmlns:ds="http://schemas.openxmlformats.org/officeDocument/2006/customXml" ds:itemID="{1E5F7DA7-71AA-486C-9B20-0D134C5B8C16}"/>
</file>

<file path=customXml/itemProps2.xml><?xml version="1.0" encoding="utf-8"?>
<ds:datastoreItem xmlns:ds="http://schemas.openxmlformats.org/officeDocument/2006/customXml" ds:itemID="{D4E7E69A-1D5B-449E-BAB6-1C6AFE2F68BE}"/>
</file>

<file path=customXml/itemProps3.xml><?xml version="1.0" encoding="utf-8"?>
<ds:datastoreItem xmlns:ds="http://schemas.openxmlformats.org/officeDocument/2006/customXml" ds:itemID="{492F8AE4-F30F-418F-B3F8-A9FD4D210C2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2</Pages>
  <Words>938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Kočiško</dc:creator>
  <cp:keywords/>
  <dc:description/>
  <cp:lastModifiedBy>Karol Kažimír</cp:lastModifiedBy>
  <cp:revision>14</cp:revision>
  <dcterms:created xsi:type="dcterms:W3CDTF">2021-08-04T08:18:00Z</dcterms:created>
  <dcterms:modified xsi:type="dcterms:W3CDTF">2022-05-23T16:59:00Z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0x0101001E00F4034317B846BEB75AB59BDCB868</vt:lpwstr>
  </property>
  <property fmtid="{D5CDD505-2E9C-101B-9397-08002B2CF9AE}" pid="3" name="Order">
    <vt:r8>6987900</vt:r8>
  </property>
</Properties>
</file>